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DD" w:rsidRPr="00CA3731" w:rsidRDefault="00D44EDD" w:rsidP="00D44E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образования, науки и молодежной политики Волгоградской области</w:t>
      </w:r>
    </w:p>
    <w:p w:rsidR="00D44EDD" w:rsidRPr="00CA3731" w:rsidRDefault="00D44EDD" w:rsidP="00D44E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</w:t>
      </w:r>
    </w:p>
    <w:p w:rsidR="00D44EDD" w:rsidRPr="00CA3731" w:rsidRDefault="00D44EDD" w:rsidP="00D44E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D44EDD" w:rsidRPr="00CA3731" w:rsidRDefault="00D44EDD" w:rsidP="00D44E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«ВОЛГОГРАДСКИЙ СОЦИАЛЬНО-ПЕДАГОГИЧЕСКИЙ КОЛЛЕДЖ»</w:t>
      </w:r>
    </w:p>
    <w:p w:rsidR="00C92A44" w:rsidRPr="00D44EDD" w:rsidRDefault="00D44EDD" w:rsidP="00D44ED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(ГАПОУ «ВСПК»)</w:t>
      </w:r>
    </w:p>
    <w:p w:rsidR="00D44EDD" w:rsidRDefault="00D44EDD" w:rsidP="00D44ED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44E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drawing>
          <wp:inline distT="0" distB="0" distL="0" distR="0">
            <wp:extent cx="2332233" cy="1510301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44" w:rsidRPr="00011F81" w:rsidRDefault="00C92A44" w:rsidP="00D44ED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РАБОЧАЯ ПРОГРАММА ПРОФЕССИОНАЛЬНОГО МОДУЛЯ</w:t>
      </w: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«ПМ.01 Проектирование, реализация и анализ процесса обучения </w:t>
      </w: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начальном общем образовании»</w:t>
      </w: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профессионального образования</w:t>
      </w:r>
    </w:p>
    <w:p w:rsidR="00E82CEB" w:rsidRP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профессиональное образование</w:t>
      </w:r>
    </w:p>
    <w:p w:rsidR="00E82CEB" w:rsidRP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программа</w:t>
      </w:r>
    </w:p>
    <w:p w:rsidR="00E82CEB" w:rsidRP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специалистов среднего звена</w:t>
      </w:r>
    </w:p>
    <w:p w:rsidR="00E82CEB" w:rsidRP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Специальность 44.02.02 Преподавание в начальных классах</w:t>
      </w: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E82CE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Pr="00011F81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Волгоград </w:t>
      </w:r>
      <w:r w:rsidR="00C92A44" w:rsidRPr="00011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 г</w:t>
      </w:r>
    </w:p>
    <w:p w:rsidR="00D44EDD" w:rsidRPr="00A118A3" w:rsidRDefault="00D44EDD" w:rsidP="00D44EDD">
      <w:pPr>
        <w:spacing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 xml:space="preserve">, утвержденного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D44EDD" w:rsidRPr="00A118A3" w:rsidRDefault="00D44EDD" w:rsidP="00D44EDD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D44EDD" w:rsidRPr="006971DF" w:rsidRDefault="00D44EDD" w:rsidP="00D44ED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D44EDD" w:rsidRPr="00DB48CB" w:rsidRDefault="00D44EDD" w:rsidP="00D44EDD">
      <w:pPr>
        <w:spacing w:line="360" w:lineRule="auto"/>
        <w:jc w:val="both"/>
        <w:rPr>
          <w:sz w:val="24"/>
          <w:szCs w:val="24"/>
        </w:rPr>
      </w:pPr>
    </w:p>
    <w:p w:rsidR="00D44EDD" w:rsidRPr="00DB48CB" w:rsidRDefault="00D44EDD" w:rsidP="00D44EDD">
      <w:pPr>
        <w:spacing w:line="360" w:lineRule="auto"/>
        <w:jc w:val="both"/>
        <w:rPr>
          <w:sz w:val="24"/>
          <w:szCs w:val="24"/>
        </w:rPr>
      </w:pPr>
    </w:p>
    <w:p w:rsidR="00D44EDD" w:rsidRPr="006971DF" w:rsidRDefault="00D44EDD" w:rsidP="00D44EDD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D44EDD" w:rsidRPr="006971DF" w:rsidRDefault="00D44EDD" w:rsidP="00D44EDD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D44EDD" w:rsidRPr="006971DF" w:rsidRDefault="00D44EDD" w:rsidP="00D44EDD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D44EDD" w:rsidRPr="00A118A3" w:rsidRDefault="00D44EDD" w:rsidP="00D44E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791110" cy="493160"/>
            <wp:effectExtent l="0" t="0" r="0" b="2540"/>
            <wp:docPr id="2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Моисеева Н.И..</w:t>
      </w:r>
    </w:p>
    <w:p w:rsidR="00D44EDD" w:rsidRPr="00DB48CB" w:rsidRDefault="00D44EDD" w:rsidP="00D44EDD">
      <w:pPr>
        <w:spacing w:line="360" w:lineRule="auto"/>
        <w:jc w:val="both"/>
        <w:rPr>
          <w:sz w:val="24"/>
          <w:szCs w:val="24"/>
        </w:rPr>
      </w:pPr>
    </w:p>
    <w:p w:rsidR="00D44EDD" w:rsidRPr="00DB48CB" w:rsidRDefault="00D44EDD" w:rsidP="00D44EDD">
      <w:pPr>
        <w:spacing w:line="360" w:lineRule="auto"/>
        <w:jc w:val="both"/>
        <w:rPr>
          <w:sz w:val="24"/>
          <w:szCs w:val="24"/>
        </w:rPr>
      </w:pPr>
    </w:p>
    <w:p w:rsidR="00D44EDD" w:rsidRPr="00DB48CB" w:rsidRDefault="00D44EDD" w:rsidP="00D44EDD">
      <w:pPr>
        <w:spacing w:line="360" w:lineRule="auto"/>
        <w:jc w:val="both"/>
        <w:rPr>
          <w:sz w:val="24"/>
          <w:szCs w:val="24"/>
        </w:rPr>
      </w:pPr>
    </w:p>
    <w:p w:rsidR="00D44EDD" w:rsidRPr="00A118A3" w:rsidRDefault="00D44EDD" w:rsidP="00D44EDD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D44EDD" w:rsidRPr="00A118A3" w:rsidRDefault="00D44EDD" w:rsidP="00D44EDD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D44EDD" w:rsidRPr="00A118A3" w:rsidRDefault="00D44EDD" w:rsidP="00D44EDD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D44EDD" w:rsidRDefault="00D44EDD" w:rsidP="00D44EDD">
      <w:pPr>
        <w:pStyle w:val="1"/>
        <w:ind w:right="3751"/>
        <w:jc w:val="both"/>
        <w:rPr>
          <w:lang w:val="en-US"/>
        </w:rPr>
      </w:pPr>
      <w:r>
        <w:rPr>
          <w:noProof/>
        </w:rPr>
        <w:drawing>
          <wp:inline distT="0" distB="0" distL="0" distR="0">
            <wp:extent cx="2547991" cy="359596"/>
            <wp:effectExtent l="0" t="0" r="5080" b="2540"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EDD" w:rsidRDefault="00D44EDD" w:rsidP="00D44ED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D44ED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EDD" w:rsidRPr="00011F81" w:rsidRDefault="00D44EDD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E82CEB" w:rsidRDefault="00E82CEB" w:rsidP="00E82CE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</w:t>
      </w:r>
    </w:p>
    <w:p w:rsidR="00E82CEB" w:rsidRPr="00E82CEB" w:rsidRDefault="00E82CEB" w:rsidP="00E82CEB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8107"/>
        <w:gridCol w:w="1464"/>
      </w:tblGrid>
      <w:tr w:rsidR="00E82CEB" w:rsidRPr="00E82CEB" w:rsidTr="008662AC">
        <w:tc>
          <w:tcPr>
            <w:tcW w:w="8330" w:type="dxa"/>
            <w:hideMark/>
          </w:tcPr>
          <w:p w:rsidR="00E82CEB" w:rsidRPr="00E82CEB" w:rsidRDefault="00E82CEB" w:rsidP="00E82CEB">
            <w:pPr>
              <w:numPr>
                <w:ilvl w:val="0"/>
                <w:numId w:val="5"/>
              </w:numPr>
              <w:tabs>
                <w:tab w:val="num" w:pos="28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E82C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ПРИМЕРНОЙ РАБОЧЕЙ </w:t>
            </w:r>
            <w:r w:rsidRPr="00E82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 ПРОФЕССИОНАЛЬНОГО МОДУЛЯ</w:t>
            </w:r>
          </w:p>
        </w:tc>
        <w:tc>
          <w:tcPr>
            <w:tcW w:w="1524" w:type="dxa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82CEB" w:rsidRPr="00E82CEB" w:rsidTr="008662AC">
        <w:tc>
          <w:tcPr>
            <w:tcW w:w="8330" w:type="dxa"/>
          </w:tcPr>
          <w:p w:rsidR="00E82CEB" w:rsidRPr="00E82CEB" w:rsidRDefault="00E82CEB" w:rsidP="00E82CEB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</w:tc>
        <w:tc>
          <w:tcPr>
            <w:tcW w:w="1524" w:type="dxa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82CEB" w:rsidRPr="00E82CEB" w:rsidTr="008662AC">
        <w:tc>
          <w:tcPr>
            <w:tcW w:w="8330" w:type="dxa"/>
            <w:hideMark/>
          </w:tcPr>
          <w:p w:rsidR="00E82CEB" w:rsidRPr="00E82CEB" w:rsidRDefault="00E82CEB" w:rsidP="00E82CEB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УСЛОВИЯ РЕАЛИЗАЦИИ ПРОФЕССИОНАЛЬНОГО МОДУЛЯ</w:t>
            </w:r>
          </w:p>
        </w:tc>
        <w:tc>
          <w:tcPr>
            <w:tcW w:w="1524" w:type="dxa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82CEB" w:rsidRPr="00E82CEB" w:rsidTr="008662AC">
        <w:tc>
          <w:tcPr>
            <w:tcW w:w="8330" w:type="dxa"/>
          </w:tcPr>
          <w:p w:rsidR="00E82CEB" w:rsidRPr="00E82CEB" w:rsidRDefault="00E82CEB" w:rsidP="00E82CEB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524" w:type="dxa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CEB" w:rsidRPr="00011F81" w:rsidRDefault="00E82CEB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ОБЩАЯ ХАРАКТЕРИСТИКА </w:t>
      </w:r>
      <w:r w:rsidRPr="00011F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ПРИМЕРНОЙ РАБОЧЕЙ ПРОГРАММЫ</w:t>
      </w: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:rsidR="00C92A44" w:rsidRPr="00011F81" w:rsidRDefault="00C92A44" w:rsidP="00C92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«ПМ.01 Проектирование, реализация и анализ процесса обучения </w:t>
      </w:r>
      <w:r w:rsidRPr="00011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в начальном общем образовании»</w:t>
      </w:r>
    </w:p>
    <w:p w:rsidR="00C92A44" w:rsidRPr="00011F81" w:rsidRDefault="00C92A44" w:rsidP="00C92A4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Цель и планируемые результаты освоения профессионального модуля </w:t>
      </w:r>
    </w:p>
    <w:p w:rsidR="00C92A44" w:rsidRPr="00011F81" w:rsidRDefault="00C92A44" w:rsidP="00C92A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обучающийся должен освоить основной вид деятельности «педагогическая деятельность по проектированию и реализации процесса обучения в начальном общем образовании» и соответствующие ему общие компетенции и профессиональные компетенции:</w:t>
      </w:r>
    </w:p>
    <w:p w:rsidR="00C92A44" w:rsidRPr="00011F81" w:rsidRDefault="00C92A44" w:rsidP="00C92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1.1.1. Перечень общих компетенций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6"/>
      </w:tblGrid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0" w:name="_Toc118714863"/>
            <w:r w:rsidRPr="00011F8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Наименование общих компетенций</w:t>
            </w:r>
            <w:bookmarkEnd w:id="0"/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Toc118714864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  <w:bookmarkEnd w:id="1"/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" w:name="_Toc118714865"/>
            <w:r w:rsidRPr="00011F8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2"/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03</w:t>
            </w:r>
          </w:p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3" w:name="_Toc118714866"/>
            <w:r w:rsidRPr="00011F8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3"/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4" w:name="_Toc118714867"/>
            <w:r w:rsidRPr="00011F8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  <w:bookmarkEnd w:id="4"/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92A44" w:rsidRPr="00011F81" w:rsidTr="002E0576">
        <w:tc>
          <w:tcPr>
            <w:tcW w:w="1101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646" w:type="dxa"/>
            <w:shd w:val="clear" w:color="auto" w:fill="auto"/>
          </w:tcPr>
          <w:p w:rsidR="00C92A44" w:rsidRPr="00011F81" w:rsidRDefault="00C92A44" w:rsidP="002E05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C92A44" w:rsidRPr="00011F81" w:rsidRDefault="00C92A44" w:rsidP="00C92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20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bookmarkStart w:id="5" w:name="_Toc118714868"/>
      <w:r w:rsidRPr="00011F81">
        <w:rPr>
          <w:rFonts w:ascii="Times New Roman" w:eastAsia="Times New Roman" w:hAnsi="Times New Roman" w:cs="Times New Roman"/>
          <w:lang w:eastAsia="ru-RU"/>
        </w:rPr>
        <w:t>1.1.2. Перечень профессиональных компетенций</w:t>
      </w:r>
      <w:bookmarkEnd w:id="5"/>
      <w:r w:rsidRPr="00011F81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8474"/>
      </w:tblGrid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Код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bookmarkStart w:id="6" w:name="_Toc118714869"/>
            <w:r w:rsidRPr="00011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  <w:bookmarkEnd w:id="6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ВД 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7" w:name="_Toc118714870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Педагогическая деятельность по проектированию, реализации и анализу процесса обучения в  начальном общем образовании</w:t>
            </w:r>
            <w:bookmarkEnd w:id="7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1.1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8" w:name="_Toc118714871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Проектировать процесс обучения на основе федеральных государственных образовательных стандартов, примерных основных образовательных программ начального общего образования</w:t>
            </w:r>
            <w:bookmarkEnd w:id="8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9" w:name="_Toc118714872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процесс обучения обучающихся в соответствии с санитарными нормами и правилами</w:t>
            </w:r>
            <w:bookmarkEnd w:id="9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0" w:name="_Toc118714873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Контролировать и корректировать процесс обучения, оценивать результат обучения обучающихся</w:t>
            </w:r>
            <w:bookmarkEnd w:id="10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1" w:name="_Toc118714874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процесс и результаты обучения обучающихся</w:t>
            </w:r>
            <w:bookmarkEnd w:id="11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П.К.1.5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2" w:name="_Toc118714875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Выбирать и разрабатывать учебно-методические материалы на основе ФГОС и примерных образовательных программ с учетом типа образовательной организации, особенностей класса/группы и отдельных обучающихся</w:t>
            </w:r>
            <w:bookmarkEnd w:id="12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3" w:name="_Toc118714876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</w:t>
            </w:r>
            <w:bookmarkEnd w:id="13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4" w:name="_Toc118714877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Выстраивать траекторию профессионального роста на основе результатов анализа процесса обучения и самоанализа деятельности</w:t>
            </w:r>
            <w:bookmarkEnd w:id="14"/>
          </w:p>
        </w:tc>
      </w:tr>
      <w:tr w:rsidR="00C92A44" w:rsidRPr="00011F81" w:rsidTr="002E05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ПК.1.8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5" w:name="_Toc118714878"/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и апробировать специальные подходы к обучению в целях включения в образовательный процесс всех обучающихся, в том числе с </w:t>
            </w:r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  <w:bookmarkEnd w:id="15"/>
          </w:p>
        </w:tc>
      </w:tr>
    </w:tbl>
    <w:p w:rsidR="00C92A44" w:rsidRPr="00011F81" w:rsidRDefault="00C92A44" w:rsidP="00C92A4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1.1.3.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8"/>
        <w:gridCol w:w="7923"/>
      </w:tblGrid>
      <w:tr w:rsidR="00C92A44" w:rsidRPr="00011F81" w:rsidTr="002E057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Владеть навыками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проектирования (определения цели и задач, подбор содержания урока, определения методов, приемов и средств для достижения поставленной цели и реализации задач) урока в соответствии с требованиями, предъявляемыми к современному уроку;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формирования универсальных учебных действий (познавательных, регулятивных, коммуникативных); 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проектно-исследовательской деятельности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учебного процесса с учетом своеобразия социальной ситуации развития первоклассника;</w:t>
            </w:r>
          </w:p>
          <w:p w:rsidR="00C92A44" w:rsidRPr="00011F81" w:rsidRDefault="00011F81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регулирования поведения,</w:t>
            </w:r>
            <w:r w:rsidR="00C92A44"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обучающихся для обеспечения безопасной образовательной среды на учебных занятиях;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соблюдения правовых, нравственных и этических норм, требований профессиональной этики на учебных занятиях; 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применения методов и приемов развития мотивации учебно-познавательной деятельности на уроках по всем предметам;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обучающей деятельности учителя;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познавательной деятельности обучающихся, в том числе экспериментальной, исследовательской, проектной;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различных форм учебных занятий;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соблюдения правил техники безопасности и санитарно-эпидемиологических требований при проведении учебных занятий;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диагностики универсальных учебных действий (познавательных, регулятивных, коммуникативных);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диагностики предметных результатов;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и осуществления контроля и оценки учебных достижений обучающихся, текущих и итоговых результатов освоения основной образовательной программы обучающимися;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наблюдения, анализа уроков, обсуждения отдельных уроков в диалоге с сокурсниками, руководителем педагогической практики, учителями начальных классов;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разработки предложений по совершенствованию и коррекции процесса обучения;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анализа образовательных программ начального общего образования;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применения учебно-методических материалов для реализации образовательных программ; 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разработки учебно-методических материалов для реализации образовательных программ с учетом их целесообразности, соответствия программному содержанию и возрасту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ведения документации, обеспечивающей организацию процесса обучения;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анализа передового педагогического опыта, методов, приемов и технологий обучения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систематизации педагогического опыта в области обучения обучающихся;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оценки эффективности применения образовательных технологий в обучении обучающихся;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построения траектории профессионального роста на основе результатов анализа эффективности процесса обучения обучающихся и самоанализа 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и проведения индивидуальной развивающей работы с детьми с особыми потребностями в образовании в соответствии с их индивидуальными особенностями;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проведения диагностики и оценки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учебных достижений обучающихся с учетом их особенностей;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составления индивидуальной педагогической характеристики обучающегося;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образовательного процесса на основе непосредственного общения с каждым ребёнком с учётом его особых образовательных потребностей;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применения современных личностно-ориентированных технологий в процессе обучения</w:t>
            </w:r>
          </w:p>
        </w:tc>
      </w:tr>
      <w:tr w:rsidR="00C92A44" w:rsidRPr="00011F81" w:rsidTr="002E057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цели и задачи урока, планировать его с учетом особенностей методики преподавания учебного предмета, возраста, класса, индивидуальных и возрастных особенностей обучающихся и в соответствии с современными требованиями к уроку (дидактическими, организационными, методическими, санитарно-гигиеническими нормами);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проектировать процесс</w:t>
            </w:r>
            <w:r w:rsidRPr="00011F8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обучения на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основе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федерального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государственного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образовательного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стандарта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начального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общего</w:t>
            </w:r>
            <w:r w:rsidRPr="00011F8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образования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примерных образовательных программ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проектировать программы развития универсальных учебных действий;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проектировать проектно-исследовательскую деятельность в начальной школе;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проектировать процесс обучения с учетом преемственности между уровнями образования;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проектировать процесс обучения с учетом индивидуальных особенностей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проводить учебные занятия на основе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системно-деятельностного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подхода;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различные средства, методы и формы организации учебной деятельности, обучающихся на уроках с учетом особенностей учебного предмета, возраста и уровня подготовленности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современные возможности цифровой образовательной среды при реализации образовательных программ начального общего образования;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применять приемы страховки и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самостраховки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 выполнении физических упражнений;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создавать педагогически целесообразную атмосферу на уроке (система взаимоотношений, общее настроение);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проводить педагогический контроль на учебных занятиях;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отбор контрольно-измерительных материалов;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применять различные формы и методы диагностики результатов обучения; 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образовательные результаты;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учебные занятия; 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и интерпретировать результаты диагностики </w:t>
            </w:r>
            <w:r w:rsidR="00011F81"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учебных достижений,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разрабатывать и реализовывать рабочие программы учебных предметов, 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курсов на основе федерального государственного образовательного стандарта начального общего образования;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 и анализировать методическую   литературу, ресурсы сетевой (цифровой) образовательной среды, необходимые для</w:t>
            </w:r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организации образовательного процесса;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качество учебно-методических материалов для организации образовательного процесса с точки зрения их целесообразности, соответствия программному содержанию и возрасту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разрабатывать учебно-методические материалы для проведения учебного занятия;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разрабатывать и оформлять в бумажном и электронном виде планирующую и отчетную документацию в области обучения;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 и использовать методическую литературу, ресурсы сетевой (цифровой) образовательной среды, необходимые для организации процесса обучения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полученные знания в ходе изучения передового педагогического опыта в организации обучения обучающихся;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и оценивать эффективность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технологий, используемых в начальной школе в процессе обучения обучающихся;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эффективность процесса обучения; 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самоанализ при организации образовательного процесса;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мониторинг и анализ современных психолого-педагогических и методических ресурсов для профессионального роста в области организации обучения обучающихся;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проектировать траекторию профессионального роста;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обучающихся;  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планировать и организовывать учебно-познавательную деятельность обучающихся с особыми потребностями в образовании;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педагогическое сопровождение и педагогическую поддержку детей с особыми образовательными потребностями;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(совместно с психологом) мониторинг личностных характеристик;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документацию специалистов (психологов, дефектологов, логопедов и т.д.);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(совместно с психологом и другими специалистами) психолого-педагогическое сопровождение освоения основных общеобразовательных программ начального общего образования</w:t>
            </w:r>
          </w:p>
        </w:tc>
      </w:tr>
      <w:tr w:rsidR="00C92A44" w:rsidRPr="00011F81" w:rsidTr="002E057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2E05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требования федерального государственного образовательного стандарта начального общего образования, примерные основные образовательные программы начального общего образования и примерных адаптированных основных образовательных программ начального общего образования;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сущность и виды учебных задач, обобщённых способов деятельности;  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преемственные образовательные программы дошкольного, начального общего и основного общего образования;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содержание основных учебных предметов начального общего 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образования в пределах требований федерального государственного образовательного стандарта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и основной общеобразовательной программы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методик преподавания учебных предметов начального общего образования;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основные принципы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подхода, виды и приемы современных педагогических технологий;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достижения планируемых результатов освоения программы начального общего образования;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выявления и развития способностей, обучающихся через урочную деятельность, в том числе с использованием возможностей иных образовательных организаций, а также организаций, обладающих ресурсами, необходимыми для реализации программ начального общего образования, и иных видов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образовательной деятельности, предусмотренных программой начального общего образования;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специфика обучения детей с особыми образовательными потребностями;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организации проектно-исследовательской деятельности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основные принципы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подхода;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правила техники безопасности и санитарно-эпидемиологические требования при организации процесса обучения; правила охраны труда и требования 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к безопасности образовательной среды;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дидактика начального общего образования;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основные закономерности возрастного развития, стадии и кризисы развития ребенка младшего школьного возраста, социализации личности, индикаторы индивидуальных особенностей траекторий жизни, их возможные девиации, 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а также основы их психодиагностики;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современные образовательные технологии, в том числе информационно- коммуникационные;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возможности цифровой образовательной среды при реализации образовательных программ начального общего образования;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организации учебной проектно-исследовательской деятельности в начальной школе;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контрольно-оценочной деятельности учителя начальных классов;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критерии оценивания и виды учета успеваемости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требования к учебным занятиям;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требования к результатам обучения обучающихся;  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пути достижения образовательных результатов; 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педагогические и гигиенические требования к организации обучения на учебных занятиях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структура рабочих программ учебных предметов и учебно-методических комплектов для осуществления образовательного процесса по основным образовательным программам начального общего образования;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требования к структуре, содержанию и оформлению планирующей и отчетной документации, обеспечивающей преподавание в начальных классах.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требования к учебно-методическим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материалам, применяемым в начальной школе для организации обучения;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систематизации и оценки педагогического опыта с позиции эффективности его применения в процессе обучения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способы анализа и оценки эффективности образовательных технологий в процессе обучения обучающихся;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критерии эффективности применения педагогического опыта и образовательных технологий в обучении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анализа и самоанализа профессиональной обучающей деятельности;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проектирования траектории профессионального роста;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способы осуществления деятельности в соответствии с выстроенной траекторией профессионального роста;</w:t>
            </w:r>
          </w:p>
          <w:p w:rsidR="00C92A44" w:rsidRPr="00011F81" w:rsidRDefault="00C92A44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образовательные запросы общества и государства в области обучения обучающихся;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психодидактики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поликультурного образования, закономерности поведения в мире виртуальной реальности и социальных сетях;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здоровья;</w:t>
            </w:r>
          </w:p>
          <w:p w:rsidR="00C92A44" w:rsidRPr="00011F81" w:rsidRDefault="00C92A44" w:rsidP="002E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построения коррекционно-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развивающей работы с детьми, имеющими </w:t>
            </w: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трудности в обучении;</w:t>
            </w:r>
          </w:p>
          <w:p w:rsidR="00C92A44" w:rsidRPr="00011F81" w:rsidRDefault="002E0576" w:rsidP="002E0576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психических познавательных процессов и учебной деятельности,</w:t>
            </w:r>
            <w:r w:rsidR="00C92A44" w:rsidRPr="00011F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обучающихся с особыми образовательными потребностями</w:t>
            </w:r>
          </w:p>
        </w:tc>
      </w:tr>
    </w:tbl>
    <w:p w:rsidR="00C92A44" w:rsidRPr="00011F81" w:rsidRDefault="00C92A44" w:rsidP="00C92A44">
      <w:pPr>
        <w:rPr>
          <w:rFonts w:ascii="Times New Roman" w:hAnsi="Times New Roman" w:cs="Times New Roman"/>
        </w:rPr>
      </w:pPr>
    </w:p>
    <w:p w:rsidR="002E0576" w:rsidRPr="00011F81" w:rsidRDefault="002E0576" w:rsidP="002E0576">
      <w:pPr>
        <w:rPr>
          <w:rFonts w:ascii="Times New Roman" w:hAnsi="Times New Roman" w:cs="Times New Roman"/>
          <w:b/>
          <w:sz w:val="24"/>
        </w:rPr>
      </w:pPr>
      <w:r w:rsidRPr="00011F81">
        <w:rPr>
          <w:rFonts w:ascii="Times New Roman" w:hAnsi="Times New Roman" w:cs="Times New Roman"/>
          <w:b/>
          <w:sz w:val="24"/>
        </w:rPr>
        <w:t>1.2. Количество часов, отводимое на освоение профессионального модуля</w:t>
      </w:r>
    </w:p>
    <w:p w:rsidR="002E0576" w:rsidRPr="00011F81" w:rsidRDefault="002E0576" w:rsidP="002E0576">
      <w:pPr>
        <w:pStyle w:val="a3"/>
        <w:rPr>
          <w:rFonts w:ascii="Times New Roman" w:hAnsi="Times New Roman" w:cs="Times New Roman"/>
          <w:sz w:val="24"/>
        </w:rPr>
      </w:pPr>
      <w:r w:rsidRPr="00011F81">
        <w:rPr>
          <w:rFonts w:ascii="Times New Roman" w:hAnsi="Times New Roman" w:cs="Times New Roman"/>
          <w:sz w:val="24"/>
        </w:rPr>
        <w:t>Всего часов: – 768</w:t>
      </w:r>
    </w:p>
    <w:p w:rsidR="002E0576" w:rsidRPr="00011F81" w:rsidRDefault="002E0576" w:rsidP="002E0576">
      <w:pPr>
        <w:pStyle w:val="a3"/>
        <w:rPr>
          <w:rFonts w:ascii="Times New Roman" w:hAnsi="Times New Roman" w:cs="Times New Roman"/>
          <w:sz w:val="24"/>
        </w:rPr>
      </w:pPr>
      <w:r w:rsidRPr="00011F81">
        <w:rPr>
          <w:rFonts w:ascii="Times New Roman" w:hAnsi="Times New Roman" w:cs="Times New Roman"/>
          <w:sz w:val="24"/>
        </w:rPr>
        <w:t>в том числе в форме практической подготовки: – 530</w:t>
      </w:r>
    </w:p>
    <w:p w:rsidR="002E0576" w:rsidRPr="00011F81" w:rsidRDefault="002E0576" w:rsidP="002E0576">
      <w:pPr>
        <w:pStyle w:val="a3"/>
        <w:rPr>
          <w:rFonts w:ascii="Times New Roman" w:hAnsi="Times New Roman" w:cs="Times New Roman"/>
          <w:sz w:val="24"/>
        </w:rPr>
      </w:pPr>
      <w:r w:rsidRPr="00011F81">
        <w:rPr>
          <w:rFonts w:ascii="Times New Roman" w:hAnsi="Times New Roman" w:cs="Times New Roman"/>
          <w:sz w:val="24"/>
        </w:rPr>
        <w:t>Из них на освоение МДК: – 480</w:t>
      </w:r>
    </w:p>
    <w:p w:rsidR="002E0576" w:rsidRPr="00011F81" w:rsidRDefault="002E0576" w:rsidP="002E0576">
      <w:pPr>
        <w:pStyle w:val="a3"/>
        <w:rPr>
          <w:rFonts w:ascii="Times New Roman" w:hAnsi="Times New Roman" w:cs="Times New Roman"/>
          <w:sz w:val="24"/>
        </w:rPr>
      </w:pPr>
      <w:r w:rsidRPr="00011F81">
        <w:rPr>
          <w:rFonts w:ascii="Times New Roman" w:hAnsi="Times New Roman" w:cs="Times New Roman"/>
          <w:sz w:val="24"/>
        </w:rPr>
        <w:t>в том числе самостоятельная работа________</w:t>
      </w:r>
    </w:p>
    <w:p w:rsidR="002E0576" w:rsidRPr="00011F81" w:rsidRDefault="002E0576" w:rsidP="002E0576">
      <w:pPr>
        <w:pStyle w:val="a3"/>
        <w:rPr>
          <w:rFonts w:ascii="Times New Roman" w:hAnsi="Times New Roman" w:cs="Times New Roman"/>
          <w:sz w:val="24"/>
        </w:rPr>
      </w:pPr>
      <w:r w:rsidRPr="00011F81">
        <w:rPr>
          <w:rFonts w:ascii="Times New Roman" w:hAnsi="Times New Roman" w:cs="Times New Roman"/>
          <w:sz w:val="24"/>
        </w:rPr>
        <w:t>практики, в том числе учебная: – 108</w:t>
      </w:r>
    </w:p>
    <w:p w:rsidR="002E0576" w:rsidRPr="00011F81" w:rsidRDefault="002E0576" w:rsidP="002E0576">
      <w:pPr>
        <w:pStyle w:val="a3"/>
        <w:rPr>
          <w:rFonts w:ascii="Times New Roman" w:hAnsi="Times New Roman" w:cs="Times New Roman"/>
          <w:sz w:val="24"/>
        </w:rPr>
      </w:pPr>
      <w:r w:rsidRPr="00011F81">
        <w:rPr>
          <w:rFonts w:ascii="Times New Roman" w:hAnsi="Times New Roman" w:cs="Times New Roman"/>
          <w:sz w:val="24"/>
        </w:rPr>
        <w:t>производственная: –180</w:t>
      </w:r>
    </w:p>
    <w:p w:rsidR="002E0576" w:rsidRPr="00011F81" w:rsidRDefault="002E0576" w:rsidP="002E0576">
      <w:pPr>
        <w:pStyle w:val="a3"/>
        <w:rPr>
          <w:rFonts w:ascii="Times New Roman" w:hAnsi="Times New Roman" w:cs="Times New Roman"/>
          <w:i/>
          <w:sz w:val="24"/>
        </w:rPr>
      </w:pPr>
      <w:r w:rsidRPr="00011F81">
        <w:rPr>
          <w:rFonts w:ascii="Times New Roman" w:hAnsi="Times New Roman" w:cs="Times New Roman"/>
          <w:i/>
          <w:sz w:val="24"/>
        </w:rPr>
        <w:t>Промежуточная аттестация ____________</w:t>
      </w:r>
    </w:p>
    <w:p w:rsidR="00C92A44" w:rsidRPr="00011F81" w:rsidRDefault="00C92A44">
      <w:pPr>
        <w:rPr>
          <w:rFonts w:ascii="Times New Roman" w:hAnsi="Times New Roman" w:cs="Times New Roman"/>
          <w:sz w:val="24"/>
        </w:rPr>
      </w:pPr>
    </w:p>
    <w:p w:rsidR="00C92A44" w:rsidRPr="00011F81" w:rsidRDefault="00E82CEB" w:rsidP="00E82CEB">
      <w:pPr>
        <w:jc w:val="center"/>
        <w:rPr>
          <w:rFonts w:ascii="Times New Roman" w:hAnsi="Times New Roman" w:cs="Times New Roman"/>
          <w:b/>
          <w:sz w:val="24"/>
        </w:rPr>
      </w:pPr>
      <w:r w:rsidRPr="00011F81">
        <w:rPr>
          <w:rFonts w:ascii="Times New Roman" w:hAnsi="Times New Roman" w:cs="Times New Roman"/>
          <w:b/>
          <w:sz w:val="24"/>
        </w:rPr>
        <w:t>2. СТРУКТУРА И СОДЕРЖАНИЕ ПРОФЕССИОНАЛЬНОГО МОДУЛЯ</w:t>
      </w:r>
    </w:p>
    <w:p w:rsidR="00E82CEB" w:rsidRPr="00011F81" w:rsidRDefault="00E82CEB" w:rsidP="00E82CEB">
      <w:pPr>
        <w:jc w:val="center"/>
        <w:rPr>
          <w:rFonts w:ascii="Times New Roman" w:hAnsi="Times New Roman" w:cs="Times New Roman"/>
          <w:b/>
          <w:sz w:val="24"/>
        </w:rPr>
      </w:pPr>
      <w:r w:rsidRPr="00011F81">
        <w:rPr>
          <w:rFonts w:ascii="Times New Roman" w:hAnsi="Times New Roman" w:cs="Times New Roman"/>
          <w:b/>
          <w:sz w:val="24"/>
        </w:rPr>
        <w:t>2.1 Структура профессионального модуля</w:t>
      </w:r>
    </w:p>
    <w:p w:rsidR="00E82CEB" w:rsidRDefault="00E82CEB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2. Структура и содержание профессионального модуля</w:t>
      </w:r>
    </w:p>
    <w:p w:rsidR="00011F81" w:rsidRPr="00E82CEB" w:rsidRDefault="00011F81" w:rsidP="00E82C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82CEB" w:rsidRPr="00E82CEB" w:rsidRDefault="00E82CEB" w:rsidP="00E82CEB">
      <w:pPr>
        <w:spacing w:after="0" w:line="276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  <w:r w:rsidRPr="00E82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3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2954"/>
        <w:gridCol w:w="777"/>
        <w:gridCol w:w="560"/>
        <w:gridCol w:w="726"/>
        <w:gridCol w:w="699"/>
        <w:gridCol w:w="463"/>
        <w:gridCol w:w="486"/>
        <w:gridCol w:w="463"/>
        <w:gridCol w:w="560"/>
        <w:gridCol w:w="675"/>
      </w:tblGrid>
      <w:tr w:rsidR="00E82CEB" w:rsidRPr="00E82CEB" w:rsidTr="00E82CEB">
        <w:trPr>
          <w:trHeight w:val="214"/>
        </w:trPr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_Hlk128564852"/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профессиональных и общих </w:t>
            </w: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компетенций</w:t>
            </w:r>
          </w:p>
        </w:tc>
        <w:tc>
          <w:tcPr>
            <w:tcW w:w="1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Наименования разделов профессионального модуля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Всего, час.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 т.ч. в форме практической. подготовки</w:t>
            </w:r>
          </w:p>
        </w:tc>
        <w:tc>
          <w:tcPr>
            <w:tcW w:w="198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профессионального модуля, </w:t>
            </w:r>
            <w:proofErr w:type="spellStart"/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proofErr w:type="spellEnd"/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час.</w:t>
            </w:r>
          </w:p>
        </w:tc>
      </w:tr>
      <w:tr w:rsidR="00E82CEB" w:rsidRPr="00E82CEB" w:rsidTr="00E82CEB">
        <w:trPr>
          <w:trHeight w:val="58"/>
        </w:trPr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Обучение по МДК</w:t>
            </w:r>
          </w:p>
        </w:tc>
        <w:tc>
          <w:tcPr>
            <w:tcW w:w="6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Практики</w:t>
            </w:r>
          </w:p>
        </w:tc>
      </w:tr>
      <w:tr w:rsidR="00E82CEB" w:rsidRPr="00E82CEB" w:rsidTr="00E82CEB"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том числе</w:t>
            </w:r>
          </w:p>
        </w:tc>
        <w:tc>
          <w:tcPr>
            <w:tcW w:w="6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CEB" w:rsidRPr="00011F81" w:rsidTr="00E82CEB">
        <w:trPr>
          <w:cantSplit/>
          <w:trHeight w:val="1744"/>
        </w:trPr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Лабораторных </w:t>
            </w:r>
            <w:r w:rsidRPr="00E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практических занятий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Курсовых работ (проектов)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  <w:r w:rsidRPr="00E82CEB"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1"/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</w:t>
            </w:r>
          </w:p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</w:t>
            </w:r>
          </w:p>
          <w:p w:rsidR="00E82CEB" w:rsidRPr="00E82CEB" w:rsidRDefault="00E82CEB" w:rsidP="00E82CEB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E82CEB" w:rsidRPr="00011F81" w:rsidTr="00E82CEB">
        <w:trPr>
          <w:trHeight w:val="415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11</w:t>
            </w:r>
          </w:p>
        </w:tc>
      </w:tr>
      <w:tr w:rsidR="00E82CEB" w:rsidRPr="00011F81" w:rsidTr="00E82CEB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ПК 1.1–1.8</w:t>
            </w:r>
          </w:p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ОК 01–ОК 09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МДК.01.01. Теоретические основы организации обучения в начальных классах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2CEB" w:rsidRPr="00011F81" w:rsidTr="00E82CEB">
        <w:trPr>
          <w:trHeight w:val="314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МДК.01.02. Русский язык с методикой преподавания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2CEB" w:rsidRPr="00011F81" w:rsidTr="00E82CEB">
        <w:trPr>
          <w:trHeight w:val="314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МДК.01.03. Детская литература с практикумом по выразительному чтению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2CEB" w:rsidRPr="00011F81" w:rsidTr="00E82CEB">
        <w:trPr>
          <w:trHeight w:val="314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МДК.01.04. Теоретические основы начального курса математики с методикой преподавания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2CEB" w:rsidRPr="00011F81" w:rsidTr="00E82CEB">
        <w:trPr>
          <w:trHeight w:val="314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МДК 01.05. Естествознание с методикой преподавания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2CEB" w:rsidRPr="00011F81" w:rsidTr="00E82CEB">
        <w:trPr>
          <w:trHeight w:val="314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МДК.01.06. Обществознание с методикой преподавания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2CEB" w:rsidRPr="00011F81" w:rsidTr="00E82CEB">
        <w:trPr>
          <w:trHeight w:val="314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МДК.01.07. Методика обучения технологии с практикумом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2CEB" w:rsidRPr="00011F81" w:rsidTr="00E82CEB">
        <w:trPr>
          <w:trHeight w:val="314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lang w:eastAsia="ru-RU"/>
              </w:rPr>
              <w:t>МДК 01.08. Теория и методика физического воспитания с практикумом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  <w:t>52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2</w:t>
            </w:r>
            <w:r w:rsidRPr="00E82CEB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011F81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52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011F81" w:rsidP="00E82CE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26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u w:val="single"/>
                <w:lang w:eastAsia="ru-RU"/>
              </w:rPr>
            </w:pPr>
          </w:p>
        </w:tc>
      </w:tr>
      <w:tr w:rsidR="00011F81" w:rsidRPr="00011F81" w:rsidTr="00011F81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108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1F81" w:rsidRPr="00011F81" w:rsidTr="00011F81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 (по профилю специальности), часов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i/>
                <w:lang w:eastAsia="ru-RU"/>
              </w:rPr>
              <w:t>180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2CEB" w:rsidRPr="00011F81" w:rsidTr="00E82CEB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768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238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242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vertAlign w:val="superscript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B" w:rsidRPr="00E82CEB" w:rsidRDefault="00E82CEB" w:rsidP="00E8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C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180</w:t>
            </w:r>
          </w:p>
        </w:tc>
      </w:tr>
      <w:bookmarkEnd w:id="16"/>
    </w:tbl>
    <w:p w:rsidR="00E82CEB" w:rsidRPr="00011F81" w:rsidRDefault="00E82CEB" w:rsidP="00011F81">
      <w:pPr>
        <w:jc w:val="center"/>
        <w:rPr>
          <w:rFonts w:ascii="Times New Roman" w:hAnsi="Times New Roman" w:cs="Times New Roman"/>
          <w:b/>
        </w:rPr>
      </w:pPr>
      <w:r w:rsidRPr="00011F81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C92A44" w:rsidRPr="00011F81" w:rsidRDefault="002E0576" w:rsidP="00E82CEB">
      <w:pPr>
        <w:jc w:val="center"/>
        <w:rPr>
          <w:rFonts w:ascii="Times New Roman" w:hAnsi="Times New Roman" w:cs="Times New Roman"/>
          <w:b/>
          <w:sz w:val="24"/>
        </w:rPr>
      </w:pPr>
      <w:r w:rsidRPr="00011F81">
        <w:rPr>
          <w:rFonts w:ascii="Times New Roman" w:hAnsi="Times New Roman" w:cs="Times New Roman"/>
          <w:b/>
          <w:sz w:val="24"/>
        </w:rPr>
        <w:lastRenderedPageBreak/>
        <w:t>2.2. Тематический план и содержание профессионального модуля</w:t>
      </w:r>
    </w:p>
    <w:tbl>
      <w:tblPr>
        <w:tblW w:w="561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73"/>
        <w:gridCol w:w="1163"/>
      </w:tblGrid>
      <w:tr w:rsidR="00C92A44" w:rsidRPr="00011F81" w:rsidTr="002E0576">
        <w:tc>
          <w:tcPr>
            <w:tcW w:w="4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МДК.01.08. Теория и методика физического воспитания с практикумом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52/26</w:t>
            </w:r>
          </w:p>
        </w:tc>
      </w:tr>
      <w:tr w:rsidR="00C92A44" w:rsidRPr="00011F81" w:rsidTr="002E0576"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8.1. Теоретические основы методики физического воспитания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12/6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Основные понятия теории и методики физического воспитания. Возрастные особенности обучающихся начальных классов. Цель и задачи физического воспитания в начальной школе. Средства и методы физического воспитания. Принципы физического воспитания детей. Формирование двигательных умений и навыков. Развитие физических качеств в младшем школьном возрасте. Планирование работы по физическому воспитанию в школе</w:t>
            </w: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. Содержание программы: Знание о физической культуре. Способы самостоятельной деятельности. Физической совершенствование.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6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/>
              </w:rPr>
              <w:t>В том числе практических занятий и лабораторных работ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iCs/>
                <w:sz w:val="23"/>
                <w:szCs w:val="23"/>
                <w:lang w:eastAsia="ru-RU"/>
              </w:rPr>
              <w:t>6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1. «Практикум отработки навыка совершенствования организации и выполнения программных видов действий, отработка командного голоса: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физических упражнений (прыжок в длину с места, штрафной бросок в баскетболе, бег на короткие дистанции, метание малого мяча с места, кувырок вперед, нападающий удар в волейболе);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описание техники выполнения физических упражнений;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определение возможностей реализации принципов физического воспитания на уроках физической культуры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- проведение тестирования по физическим качествам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2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Практическое занятие 2. «Наблюдение и анализ урока физического воспитания в начальной школе»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2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Практическое занятие 3. «Разработка технологической карты урока физического воспитания»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2</w:t>
            </w:r>
          </w:p>
        </w:tc>
      </w:tr>
      <w:tr w:rsidR="00C92A44" w:rsidRPr="00011F81" w:rsidTr="002E0576">
        <w:tc>
          <w:tcPr>
            <w:tcW w:w="130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8.2. Методика физического воспитания учащихся начальных классов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20/10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numPr>
                <w:ilvl w:val="0"/>
                <w:numId w:val="1"/>
              </w:num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Методика обучения гимнастическим и акробатическим упражнениям начальных классов: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 xml:space="preserve">строевые упражнения, строевые приемы, построения и перестроения, передвижения, размыкания и смыкания.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Общеразви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ва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ющие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 xml:space="preserve"> упражнения: стойки, положения туловища, седы, правила составления комплекса ОРУ. Общеразвивающие упражнения: без предмета, на скамейке, с обручем. Прикладные упражнения: лазанье по гимнастической стенке, лазание разноименными способом. Лазание по гимнастической скамейке, лазание по канату. Акробатические упражнения: группировка, кувырок вперед, стойка на лопатках, «мост» из положения лежа, на спине, кувырок назад в группировке. Физические упражнения, выполнение которых оказывает потенциально опасное воздействие на здоровье детей.</w:t>
            </w:r>
          </w:p>
        </w:tc>
        <w:tc>
          <w:tcPr>
            <w:tcW w:w="5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10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numPr>
                <w:ilvl w:val="0"/>
                <w:numId w:val="1"/>
              </w:num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Методика обучения спортивным и подвижным играм.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 xml:space="preserve"> 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 xml:space="preserve">Игра. Спортивные игры, Подвижные игры, классификация подвижных игр. Место игр на уроке. Подвижные игры, воздействующие на двигательные качества учащихся младшего школьного возраста. Методика проведения и организация подвижных игр: требования к проведению подвижных игр, организация играющих, выбор водящих, выбор помощников, руководство процессом игры, 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lastRenderedPageBreak/>
              <w:t>окончание игры, подведение итогов игры, особенности проведения эстафет. Содержание и методика обучения обучающихся начальных классов элементам спортивных игр: баскетбол для учащихся младшего школьного возраста, футбол для учащихся младшего школьного возраста, хоккей для учащихся младшего школьного возраста. Настольный теннис для учащихся младшего школьного возраста.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numPr>
                <w:ilvl w:val="0"/>
                <w:numId w:val="1"/>
              </w:num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Методика обучения легкоатлетическим упражнениям учащихся начальных классов</w:t>
            </w:r>
          </w:p>
          <w:p w:rsidR="00C92A44" w:rsidRPr="00011F81" w:rsidRDefault="00C92A44" w:rsidP="00C92A44">
            <w:p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Легкоатлетические упражнения в начальной школе. Программа подготовки обучающихся начальных классов по физической культуре 1-4 классов в разделе «Легкая атлетика». Общеразвивающие упражнения на материале легкой атлетики. Бег, техника бега (старт, стартовое ускорение, бег по дистанции, финиширование). Методика обучения легкоатлетическим упражнениям согласно программному материалу по классам: содержание обучения, основные средства обучения. Метания. Метания малого мяча, техника метания малого мяча. Методика обучения метанию согласно программному материалы: оборудование, содержание, основные средства обучения. Прыжки в высоту и длину. Прыжки в длину с места и с разбега. Техника прыжка в длину с места (подготовка к отталкиванию, отталкивание, полет, приземление). Техника прыжка в длину с разбега: способ «согнув ноги», «прогнувшись», «ножницы». Техника выполнения прыжка способов «согнув ноги», техника выполнения: разбег и подготовка к отталкиванию, полет, приземление. Прыжок в высоту с прямого разбега. Прыжок в высоту «перешагиванием», техника выполнения: разбег, отталкивание и полет, приземление. Методика обучения прыжкам согласно программному материалы: содержание обучения, основные средства обучения. 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numPr>
                <w:ilvl w:val="0"/>
                <w:numId w:val="1"/>
              </w:num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Методика проведения занятий лыжной подготовкой с учащимися начальных классов</w:t>
            </w:r>
          </w:p>
          <w:p w:rsidR="00C92A44" w:rsidRPr="00011F81" w:rsidRDefault="00C92A44" w:rsidP="00C92A44">
            <w:p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Влияние лыжной подготовки на организм школьника. Условия для занятий лыжами. Профилактика травматизма. Подбор инвентаря и одежды для занятий на лыжах. Характеристика техники ходьбы на лыжах: стойки лыжника, ступающий шаг, скользящий шаг, попеременный двушажный ход, коньковых ход. Повороты переступанием, поворот махом, поворот прыжками. «Ступающий шаг», «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полуелочка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», «елочка», «лесенка». Спуски. Торможение «плугом», «упором». Методика лыжной подготовки учащихся начальных классов. Игры на лыжах.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numPr>
                <w:ilvl w:val="0"/>
                <w:numId w:val="1"/>
              </w:num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Методика проведения занятий плаванием с учащимися начальных классов</w:t>
            </w:r>
          </w:p>
          <w:p w:rsidR="00C92A44" w:rsidRPr="00011F81" w:rsidRDefault="00C92A44" w:rsidP="00C92A44">
            <w:p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Плавание, содержание обучения плаванию. Методика обучения плаванию способом кроль на груди: комплексы упражнений для обучения движениями ногами и согласованию с дыханием на суше; комплексы упражнений для обучения движениями ногами и согласованию с дыханием в воде; комплексы упражнений для обучения движениями руками и согласованию с дыханием на суше; комплексы упражнений для обучения движениями руками и согласованию с дыханием в воде; комплексы упражнений по общему согласованию движений на суше; комплексы упражнений 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 общему согласованию движений в воде; комплексы упражнений по уточнению и закреплению техники движений. Методика обучения плаванию способом кроль на спине: комплекс упражнений для обучения движениям ногами в воде; комплексы упражнений для обучения движениями руками на суше, комплекс упражнений для обучения движениям руками в воде; комплекс упражнений по общему согласованию движений на суше, комплекс упражнений по общему согласованию движений в воде, комплекс упражнений по уточнению и закреплению технику движений.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numPr>
                <w:ilvl w:val="0"/>
                <w:numId w:val="1"/>
              </w:num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Методика проведения занятий с детьми, имеющими отклонение в состоянии здоровья.</w:t>
            </w:r>
          </w:p>
          <w:p w:rsidR="00C92A44" w:rsidRPr="00011F81" w:rsidRDefault="00C92A44" w:rsidP="00C92A44">
            <w:p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Содержание программы. Оздоровительная и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коррегирующая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гимнастика. Физическая подготовка. Общеразвивающие упражнения. Противопоказания и ограничения к выполнению физических упражнений с учетом заболевания.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numPr>
                <w:ilvl w:val="0"/>
                <w:numId w:val="1"/>
              </w:num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/>
              </w:rPr>
              <w:t>Новые виды физкультурно-спортивной деятельности учащихся начальных классов.</w:t>
            </w:r>
          </w:p>
          <w:p w:rsidR="00C92A44" w:rsidRPr="00011F81" w:rsidRDefault="00C92A44" w:rsidP="00C92A44">
            <w:pPr>
              <w:tabs>
                <w:tab w:val="left" w:pos="31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инновационные подходы к физкультурно-спортивной работе в школах и других учебных заведениях. Движениями ногами (обычная ходьба – марш; ходьба ноги врозь-ноги вместе; 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V</w:t>
            </w: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-шаг;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скрестный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шаг; выставление ноги на носок; выставление ноги на пятку вперед, в стороны, назад, по диагонали; переход с одной ноги на другую в стойке ноги врозь; переход с одной ноги на другую со сгибанием коленей; кик; приставной шаг; присоединение; переменные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скрестные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шаги в сторону; выпад). Движения руками (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бицепс-керл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трицепс-керл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чест-пресс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оверхед-пресс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баттерфляй). Структура урока аэробики, занятия аэробикой с детьми 6-7 лет (образно-ролевые игры, фитнес-гимнастика и акробатика), особенности уроков аэробики с детьми 8-9 лет.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10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4. «Практикум формирования и отработки навыка совершенствования организации и выполнения программных видов действий, отработка командного голоса: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строевых действий;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выработка командного голоса;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программных видов лазания и ползания;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выполнения упражнения для развития чувства равновесия»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5. «Практикум формирования и отработки навыков составления и проведения комплекса ОРУ на уроках физической культуры с детьми младшего школьного возраста: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составление комплекса ОРУ с учетом поставленных задач;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разработанного комплекса;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разработка технологической карты урока физического воспитания»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6. «Практикум формирования и отработки навыков выполнения программных видов лазания и ползания, разбор их техники: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программных видов лазания и ползания;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 физического воспитания;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разработка технологической карты урока физического воспитания»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7. «Практикум формирования и отработки навыков выполнения упражнений для развития равновесия: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программных видов равновесия, анализ техники;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статистической позы и перемещения;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 физического воспитания;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разработка технологической карты урока физического воспитания»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8. «Практикум формирования и отработки навыков разработки уроков физического воспитания с подвижными играми: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организация, проведение и участие в подвижных играх;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 физического воспитания с подвижными играми;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разработка технологической карты урока физического воспитания с подвижными играми»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9. «Практикум формирования и отработки навыков разработки уроков физического воспитания с элементами спортивных игр: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 физического воспитания с элементами спортивных игр;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разработка технологической карты урока физического воспитания с элементами спортивных игр;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организация, проведение и участие в уроке с элементами спортивных игр»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10. «Практикум формирования и отработки навыков выполнения легкоатлетических упражнений прыжковых упражнений и разработки уроков: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программных видов бега, анализ техники, исправление ошибок;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 физического воспитания по отработке навыков бега в начальной школе;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разработка технологической карты урока физического воспитания по отработке навыков бега обучающихся начальных классов»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11. «Практикум формирования и отработки навыков выполнения прыжковых упражнений учебной программы и разработки уроков: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выполнение программных видов прыжковых упражнений, анализ техники, исправление ошибок;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 физического воспитания по отработке навыков выполнения прыжковых упражнений в начальной школе;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разработка технологической карты урока физического воспитания по отработке навыков выполнения прыжков обучающихся начальных классов»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12. «Практикум формирования и отработки навыков составления комплекса упражнений с гимнастической палкой для профилактики нарушений опорно-двигательного аппарата: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составление комплекса упражнений с гимнастической палкой для профилактики нарушений опорно-двигательного аппарата у обучающихся начальных классов;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организация, проведение и выполнение комплекса упражнений с гимнастической палкой для профилактики нарушений опорно-</w:t>
            </w: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lastRenderedPageBreak/>
              <w:t>двигательного аппарата у обучающихся начальных классов;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комплекса упражнений с гимнастической палкой для профилактики нарушений опорно-двигательного аппарата на уроке в начальной школе;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разработка технологической карты урока физического воспитания с выполнением комплекса упражнений с гимнастической палкой для профилактики нарушений опорно-двигательного аппарата на уроке в начальной школе»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lastRenderedPageBreak/>
              <w:t>1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13. «Практикум совершенствования техники выполнения движений базовой аэробики и разработки технологической карты по теме: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наблюдение и анализ урока-аэробики в начальной школе;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организация, проведение и выполнение комплекса базовой аэробики под музыку;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разработка технологической карты урока-аэробики в начальной школе.»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</w:t>
            </w:r>
          </w:p>
        </w:tc>
      </w:tr>
      <w:tr w:rsidR="00C92A44" w:rsidRPr="00011F81" w:rsidTr="002E0576">
        <w:tc>
          <w:tcPr>
            <w:tcW w:w="130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8.3. Организация работы по физическому воспитанию в начальной школе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   18/10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1.Диагностика физического развития учащихся: показатели физического развития, уровень физической подготовленности, тестирование уровня физической подготовленности; медицинские группы обучающихся (основная, подготовительная, специальная). 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10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2.Характеристика урочных форм занятий физическими упражнениями с учащимися начальных классов. Основные формы занятий. Особенности уроков физического культуры, цели и задачи уроков, типы уроков, структура урока, методы организации учащихся на уроке, общая и моторная плотность урока, нагрузка на уроке, методы регулирования физической нагрузки; профилактика травматизма на уроке; задание на дом. Особенности проведения уроков с учащимися 1-4 классов в различных условиях. Особенности построения уроков физической культуры в </w:t>
            </w:r>
            <w:proofErr w:type="spellStart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малокомплекстной</w:t>
            </w:r>
            <w:proofErr w:type="spellEnd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школе.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3.Физкультурно-оздоровительные мероприятия в режиме учебного дня начальной школы: значение физкультурных мероприятий в режиме учебного дня</w:t>
            </w:r>
            <w:proofErr w:type="gramStart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.; </w:t>
            </w:r>
            <w:proofErr w:type="gramEnd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гимнастика до занятий; физкультурные минуты на уроках, их значение и место; подвижные перемены; спортивный час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В том числе практических занятий и лабораторных работ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10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Практическое занятие 14. «Практикум формирования и отработки навыка проведения простейших функциональных проб, позволяющих оценить состояние сердечно-сосудистой и дыхательной систем: выполнение пробы с приседаниями; выполнение пробы </w:t>
            </w:r>
            <w:proofErr w:type="spellStart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Шпанге</w:t>
            </w:r>
            <w:proofErr w:type="spellEnd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; выполнение пробы </w:t>
            </w:r>
            <w:proofErr w:type="spellStart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Генчи</w:t>
            </w:r>
            <w:proofErr w:type="spellEnd"/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Практическое занятие 15.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«Наблюдение и анализ урока физического воспитания в начальной школе»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16. «Формирование у студентов представлений о влиянии физических упражнений на организм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занимающихся и о регулировании физической нагрузки на уроке».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C92A44" w:rsidRPr="00011F81" w:rsidTr="002E0576">
        <w:tc>
          <w:tcPr>
            <w:tcW w:w="1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17. «Практикум формирования и отработки навыка составления и проведение физкультурно-оздоровительных мероприятий в режиме учебного дня: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- составление и проведение комплекса упражнений утренней гимнастики; 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lastRenderedPageBreak/>
              <w:t>- проведение физкультурно-оздоровительных мероприятий в режиме учебного дня;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- анализ проведенных физкультурно-оздоровительных мероприятий в режиме учебного дня»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</w:t>
            </w:r>
          </w:p>
        </w:tc>
      </w:tr>
      <w:tr w:rsidR="00C92A44" w:rsidRPr="00011F81" w:rsidTr="002E0576"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Практическое занятие 18. Физкультурно-оздоровительные мероприятия в режиме учебного дня начальной школы.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011F81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«Составление комплекса упражнений физкультурной минуты, плана-конспекта подвижной перемены».</w:t>
            </w:r>
          </w:p>
          <w:p w:rsidR="00C92A44" w:rsidRPr="00011F81" w:rsidRDefault="00C92A44" w:rsidP="00C92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C92A44" w:rsidRPr="00011F81" w:rsidTr="002E0576">
        <w:tc>
          <w:tcPr>
            <w:tcW w:w="4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Учебная практика МДК 01.08 </w:t>
            </w:r>
            <w:r w:rsidRPr="00011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(при рассредоточенной организации прохождения практики)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Виды работ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1. Изучение федеральной рабочей программы начального общего образования по физической культуре.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2. Обзор учебников физической культуры,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организациями, осуществляющими образовательную деятельность.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3.Наблюдение и анализ уроков физической культуры.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5. Проектирование урока физической культуры по предложенной теме: определение темы, целей и задач урока, выбор учебных заданий, структурирование урока, разработка технологической карты (конспекта, сценария), наглядного и раздаточного материала, дидактических средств обучения в том числе с использованием онлайн-ресурсов.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6. Разработка учебного исследования.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7. Разработка мини-проекта.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8. Разработка учебного проекта.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-</w:t>
            </w:r>
          </w:p>
        </w:tc>
      </w:tr>
      <w:tr w:rsidR="00C92A44" w:rsidRPr="00011F81" w:rsidTr="002E0576">
        <w:tc>
          <w:tcPr>
            <w:tcW w:w="4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Производственная практика МДК 01.08 </w:t>
            </w:r>
            <w:r w:rsidRPr="00011F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  <w:lang w:eastAsia="ru-RU"/>
              </w:rPr>
              <w:t>(при рассредоточенной организации прохождения практики)</w:t>
            </w:r>
          </w:p>
          <w:p w:rsidR="00C92A44" w:rsidRPr="00011F81" w:rsidRDefault="00C92A44" w:rsidP="00C92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Виды работ 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Наблюдение и анализ показательных уроков физической культуры 1-4 классах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урока физической культуры по различному содержанию работы на уроке: рационально-логические, эмоционально-художественные, формирующие приемы и навыки практической работы (согласно календарно- тематическому планированию, в котором проходит практика)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презентации по педагогической проблеме (отчет, доклад, реферат и др.)</w:t>
            </w:r>
          </w:p>
          <w:p w:rsidR="00C92A44" w:rsidRPr="00011F81" w:rsidRDefault="00C92A44" w:rsidP="00C9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Оформление портфолио педагогических достижений.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Разработка исследовательской и проектной работы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-</w:t>
            </w:r>
          </w:p>
        </w:tc>
      </w:tr>
      <w:tr w:rsidR="00C92A44" w:rsidRPr="00011F81" w:rsidTr="002E0576">
        <w:tc>
          <w:tcPr>
            <w:tcW w:w="4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44" w:rsidRPr="00011F81" w:rsidRDefault="00C92A44" w:rsidP="00C92A4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52</w:t>
            </w:r>
          </w:p>
        </w:tc>
      </w:tr>
    </w:tbl>
    <w:p w:rsidR="00C92A44" w:rsidRPr="00011F81" w:rsidRDefault="00C92A44">
      <w:pPr>
        <w:rPr>
          <w:rFonts w:ascii="Times New Roman" w:hAnsi="Times New Roman" w:cs="Times New Roman"/>
        </w:rPr>
      </w:pPr>
    </w:p>
    <w:p w:rsidR="00C92A44" w:rsidRPr="00011F81" w:rsidRDefault="00C92A44">
      <w:pPr>
        <w:rPr>
          <w:rFonts w:ascii="Times New Roman" w:hAnsi="Times New Roman" w:cs="Times New Roman"/>
        </w:rPr>
      </w:pPr>
    </w:p>
    <w:p w:rsidR="00C92A44" w:rsidRPr="00011F81" w:rsidRDefault="00C92A44">
      <w:pPr>
        <w:rPr>
          <w:rFonts w:ascii="Times New Roman" w:hAnsi="Times New Roman" w:cs="Times New Roman"/>
        </w:rPr>
      </w:pPr>
    </w:p>
    <w:p w:rsidR="00C92A44" w:rsidRPr="00011F81" w:rsidRDefault="00C92A44">
      <w:pPr>
        <w:rPr>
          <w:rFonts w:ascii="Times New Roman" w:hAnsi="Times New Roman" w:cs="Times New Roman"/>
        </w:rPr>
      </w:pPr>
    </w:p>
    <w:p w:rsidR="00C92A44" w:rsidRPr="00011F81" w:rsidRDefault="00C92A44">
      <w:pPr>
        <w:rPr>
          <w:rFonts w:ascii="Times New Roman" w:hAnsi="Times New Roman" w:cs="Times New Roman"/>
        </w:rPr>
      </w:pPr>
    </w:p>
    <w:p w:rsidR="00C92A44" w:rsidRPr="00011F81" w:rsidRDefault="00C92A44" w:rsidP="00C92A44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C92A44" w:rsidRPr="00011F81" w:rsidRDefault="00C92A44" w:rsidP="00C92A44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C92A44" w:rsidRPr="00011F81" w:rsidRDefault="00C92A44" w:rsidP="00C92A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УСЛОВИЯ РЕАЛИЗАЦИИ П</w:t>
      </w:r>
      <w:bookmarkStart w:id="17" w:name="_GoBack"/>
      <w:bookmarkEnd w:id="17"/>
      <w:r w:rsidRPr="0001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РОФЕССИОНАЛЬНОГО МОДУЛЯ</w:t>
      </w:r>
    </w:p>
    <w:p w:rsidR="00C92A44" w:rsidRPr="00011F81" w:rsidRDefault="00C92A44" w:rsidP="00C92A44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C92A44" w:rsidRPr="00011F81" w:rsidRDefault="00C92A44" w:rsidP="00C92A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Кабинеты «</w:t>
      </w:r>
      <w:r w:rsidRPr="00011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Педагогики и психологии», «Русского языка с методикой преподавания», «Математики с методикой преподавания», «Естествознания с методикой преподавания», «Методики обучения продуктивным видам деятельности», «Детской литературы», «Теории и методики физического воспитания», о</w:t>
      </w: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снащенный оборудованием в соответствии с п. 6.1.2.1 примерной образовательной программы по специальности. </w:t>
      </w:r>
    </w:p>
    <w:p w:rsidR="00C92A44" w:rsidRPr="00011F81" w:rsidRDefault="00C92A44" w:rsidP="00C92A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Лаборатория «Информатики и информационно-коммуникационных технологий», оснащенная в соответствии с п. 6.1.2.3 примерной образовательной программы по специальности. </w:t>
      </w:r>
    </w:p>
    <w:p w:rsidR="00C92A44" w:rsidRPr="00011F81" w:rsidRDefault="00C92A44" w:rsidP="00C92A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Мастерская «Кабинет проектно-исследовательской деятельности для начальных классов»</w:t>
      </w:r>
      <w:r w:rsidRPr="00011F8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оснащенная в соответствии с п. 6.1.2.4 примерной образовательной программы по специальности. </w:t>
      </w:r>
    </w:p>
    <w:p w:rsidR="00C92A44" w:rsidRPr="00011F81" w:rsidRDefault="00C92A44" w:rsidP="00C92A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Оснащенные базы практики, в соответствии с п 6.1.2.5 примерной образовательной программы по специальности. </w:t>
      </w:r>
    </w:p>
    <w:p w:rsidR="00C92A44" w:rsidRPr="00011F81" w:rsidRDefault="00C92A44" w:rsidP="00C92A44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C92A44" w:rsidRPr="00011F81" w:rsidRDefault="00C92A44" w:rsidP="00C92A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01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92A44" w:rsidRPr="00011F81" w:rsidRDefault="00C92A44" w:rsidP="00C92A44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011F81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3.2.1. </w:t>
      </w:r>
      <w:r w:rsidRPr="00011F81">
        <w:rPr>
          <w:rFonts w:ascii="Times New Roman" w:eastAsia="Times New Roman" w:hAnsi="Times New Roman" w:cs="Times New Roman"/>
          <w:b/>
          <w:sz w:val="24"/>
          <w:szCs w:val="24"/>
          <w:lang/>
        </w:rPr>
        <w:t>Основные печатные</w:t>
      </w:r>
      <w:r w:rsidRPr="00011F81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издания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Антонова Е.С.,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Воителева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Т.М. Русский язык с методикой преподавания: учебник для учреждений СПО: в 2 т. – М.: Издательский центр «Академия», 2018. 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на уроке: методика работы учителя: методическое пособие / [Степанов П. В., Круглов В. В., Степанова И. В. и др.]; под ред. П. В. Степанова. — М.: ФГБНУ «Институт стратегии развития образования РАО». 2021. — 94 с.)»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на уроке: методика работы учителя: методическое пособие / [Степанов П. В., Круглов В. В., Степанова И. В. и др.]; под ред. П. В. Степанова. — М.: ФГБНУ «Институт стратегии развития образования РАО». 2021. — 94 с.)»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Детская литература. Выразительное чтение. Практикум: О.В. Астафьева, А.В. Денисова, И.Л. Днепрова-Луцкая и др. – 8-е изд., стер. – М.: Издательский центр «Академия», 2021. – 320 с. – ISBN 978-5-0054-0037-6.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Детская литература: учебник для учреждений СПО / Е.О. Путилова, А.В. Денисова, И.Л. Днепрова-Луцкая и др. – 9-е изд., стер. – М.: Издательский центр «Академия», 2021. – 432 с. – ISBN 978-5-4468-9905-0.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Методика обучения продуктивным видам деятельности с практикумом: учебник для студ.учреждений сред. проф. образования / Э.М.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Галямова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В.В. Выгонов, Ж.А. Першина; под ред. Э.М.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Галямовой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4-е изд., стер. – М.: Издательский центр «Академия», 2023. – 176 с.: ил. с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цв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вкл.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Методика преподавания начального курса математики: учеб. пособие для студ.учреждений сред. проф. образования / А.В.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Калинченко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Р.Н.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Шикова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Е.Н.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Леонович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под ред. А.В.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Калинченко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Издательский центр «Академия», 2018. – 208 с.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Методика преподавания русского языка (начальные классы): учебник для студ.учреждений сред. проф. образования / Антонова Е.С., Боброва С.В. – 7-е изд., стер. – М.: Издательский центр «Академия», 2022. – 464 с.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Методические рекомендации по оценке читательской грамотности выпускников начальной школы. Материалы подготовлены Ковалевой Г. С., Рябининой Л. А. и Чабан Т. Ю. по результатам проекта «Оценка качества начального образования в соответствии с ФГОС 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Предупреждение и устранение трудностей учебной деятельности (Работа с детьми, испытывающими трудности при изучении учебных предметов. Методические рекомендации / под ред. члена-корреспондента Российской академии образования д.п.н., проф. Н.Ф. Виноградова)», 2021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 детьми особых образовательных потребностей. Методические рекомендации под ред. Н.Ф. Виноградовой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 детьми, испытывающими трудности при изучении учебных предметов. Методические рекомендации / под ред. члена-корреспондента Российской академии образования д.п.н., проф. Н.Ф. Виноградова, 2022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Теоретические основы начального курса математики: учеб. пособие для студ.учреждений сред. проф. образования /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Л.П.Стойлова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6-е изд.,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испр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– М.: Издательский центр «Академия», 2020. – 288 с. 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Теоретические основы организации обучения в начальных классах: учебник для учреждений СПО / Н.А. Воробьева, Н.Ю.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Гурьянычева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К.И. Попова и др. – М.: Издательский центр «Академия», 2022. – 240 с. – ISBN 978-5-0054-0350-6.</w:t>
      </w:r>
    </w:p>
    <w:p w:rsidR="00C92A44" w:rsidRPr="00011F81" w:rsidRDefault="00C92A44" w:rsidP="00C92A44">
      <w:pPr>
        <w:numPr>
          <w:ilvl w:val="0"/>
          <w:numId w:val="3"/>
        </w:num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и методика физического воспитания детей младшего школьного возраста с практикумом: учебник для студ.учреждений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сред.проф.образования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Т.Ю.Торочкова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Н.Ю.Аристова, И.А.Демина; под ред.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Т.Ю.Торочковой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6-е изд., стер. – М.: Издательский центр «Академия», 2023. – 272 с.</w:t>
      </w:r>
    </w:p>
    <w:p w:rsidR="00C92A44" w:rsidRPr="00011F81" w:rsidRDefault="00C92A44" w:rsidP="00C92A44">
      <w:pPr>
        <w:spacing w:after="200" w:line="276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A44" w:rsidRPr="00011F81" w:rsidRDefault="00C92A44" w:rsidP="00C92A44">
      <w:pPr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Основные электронные издания</w:t>
      </w:r>
    </w:p>
    <w:p w:rsidR="00C92A44" w:rsidRPr="00011F81" w:rsidRDefault="00C92A44" w:rsidP="00C92A44">
      <w:pPr>
        <w:numPr>
          <w:ilvl w:val="0"/>
          <w:numId w:val="4"/>
        </w:numPr>
        <w:suppressAutoHyphens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Антонова Е. С. Русский язык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учебно-методический комплекс / Е. С. Антонова, Т. М.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Воителева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Издательский центр «Академия», 2017. – Текст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Электронная библиотека издательского центра «Академия» : [сайт]. – URL: https://academia-moscow.ru/catalogue/4831/346968/ (дата обращения: 24.03.2023). – Режим доступа: платный.</w:t>
      </w:r>
    </w:p>
    <w:p w:rsidR="00C92A44" w:rsidRPr="00011F81" w:rsidRDefault="00C92A44" w:rsidP="00C92A44">
      <w:pPr>
        <w:numPr>
          <w:ilvl w:val="0"/>
          <w:numId w:val="4"/>
        </w:numPr>
        <w:suppressAutoHyphens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Детская литература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учебно-методический комплекс / Е. О. Путилова, А. В. Денисова, И. Р. Днепрова [и др.]; под ред. Е. О. Путиловой. – М.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Издательский центр «Академия», 2017. – Текст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Электронная библиотека издательского центра «Академия» : [сайт]. – URL: https://academia-moscow.ru/catalogue/4831/346711/ (дата обращения: 24.03.2023). – Режим доступа: платный.</w:t>
      </w:r>
    </w:p>
    <w:p w:rsidR="00C92A44" w:rsidRPr="00011F81" w:rsidRDefault="00C92A44" w:rsidP="00C92A44">
      <w:pPr>
        <w:numPr>
          <w:ilvl w:val="0"/>
          <w:numId w:val="4"/>
        </w:numPr>
        <w:suppressAutoHyphens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Психология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учебно-методический комплекс / И. В. Дубровина, Е. Е. Данилова, А. М. Прихожан, А. Д. Андреева. – М.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Издательский центр «Академия», 2020. – Текст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</w:t>
      </w: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Электронная библиотека издательского центра «Академия» : [сайт]. – URL: https://academia-moscow.ru/catalogue/4831/481201/ (дата обращения: 24.03.2023). – Режим доступа: платный.</w:t>
      </w:r>
    </w:p>
    <w:p w:rsidR="00C92A44" w:rsidRPr="00011F81" w:rsidRDefault="00C92A44" w:rsidP="00C92A44">
      <w:pPr>
        <w:numPr>
          <w:ilvl w:val="0"/>
          <w:numId w:val="4"/>
        </w:numPr>
        <w:suppressAutoHyphens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Сковородкина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И.З. Педагогика: электронный учебно-методический комплекс / И.З.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Сковородкина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С.А. Герасимов. – М.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Издательский центр «Академия», 2020. – Текст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Электронная библиотека издательского центра «Академия» : [сайт]. – URL: https://academia-moscow.ru/catalogue/4831/481158/ (дата обращения: 24.03.2023). – Режим доступа: платный</w:t>
      </w:r>
    </w:p>
    <w:p w:rsidR="00C92A44" w:rsidRPr="00011F81" w:rsidRDefault="00C92A44" w:rsidP="00C92A44">
      <w:pPr>
        <w:numPr>
          <w:ilvl w:val="0"/>
          <w:numId w:val="4"/>
        </w:numPr>
        <w:suppressAutoHyphens/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Теоретические основы начального курса математики: ЭУМК</w:t>
      </w:r>
      <w:r w:rsidRPr="00011F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Л. П.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Стойлова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Издательский центр «Академия», 2021. – Текст</w:t>
      </w:r>
      <w:proofErr w:type="gram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Электронная библиотека издательского центра «Академия» : [сайт]. – URL: https://academia-moscow.ru/catalogue/4831/540088/ (дата обращения: 24.03.2023). – Режим доступа: платный. / </w:t>
      </w:r>
      <w:proofErr w:type="spellStart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Л.П.Стойлова</w:t>
      </w:r>
      <w:proofErr w:type="spellEnd"/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Издательский центр «Академия», 2020.</w:t>
      </w:r>
    </w:p>
    <w:p w:rsidR="00C92A44" w:rsidRPr="00011F81" w:rsidRDefault="00C92A44" w:rsidP="00C92A44">
      <w:pPr>
        <w:suppressAutoHyphens/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2A44" w:rsidRPr="00011F81" w:rsidRDefault="00C92A44" w:rsidP="00C92A44">
      <w:pPr>
        <w:suppressAutoHyphens/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3.2.3. Дополнительные источники</w:t>
      </w:r>
    </w:p>
    <w:p w:rsidR="00C92A44" w:rsidRPr="00011F81" w:rsidRDefault="00C92A44" w:rsidP="00C92A4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(Приказ Министерства просвещения Российской Федерации № 286 от 31 мая 2021г. «Об утверждении Федерального государственного образовательного стандарта»)»</w:t>
      </w:r>
    </w:p>
    <w:p w:rsidR="00C92A44" w:rsidRPr="00011F81" w:rsidRDefault="00C92A44" w:rsidP="00C92A4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 программа начального общего образования (одобрена Решением Федерального учебно-методического объединения по общему образованию, протокол № 1/22 от 18.03. 2022г.)</w:t>
      </w:r>
    </w:p>
    <w:p w:rsidR="00C92A44" w:rsidRPr="00011F81" w:rsidRDefault="00C92A44" w:rsidP="00C92A4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программа начального общего образования предмета «Русский язык», культуре (для 1-4 классов образовательных организаций), одобренная федеральным учебно-методическим объединением по общему образованию, протокол 3/21 от 27.09.2021</w:t>
      </w:r>
    </w:p>
    <w:p w:rsidR="00C92A44" w:rsidRPr="00011F81" w:rsidRDefault="00C92A44" w:rsidP="00C92A4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программа начального общего образования предмета «Литературное чтение», одобренная федеральным учебно-методическим объединением по общему образованию, протокол 3/21 от 27.09.2021</w:t>
      </w:r>
    </w:p>
    <w:p w:rsidR="00C92A44" w:rsidRPr="00011F81" w:rsidRDefault="00C92A44" w:rsidP="00C92A4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 программа предмета «Математика», одобренная федеральным учебно-методическим объединением по общему образованию, протокол 3/21 от 27.09.2021</w:t>
      </w:r>
    </w:p>
    <w:p w:rsidR="00C92A44" w:rsidRPr="00011F81" w:rsidRDefault="00C92A44" w:rsidP="00C92A4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 программа предмета «Окружающий мир», одобренная федеральным учебно-методическим объединением по общему образованию, протокол 3/21 от 27.09.2021</w:t>
      </w:r>
    </w:p>
    <w:p w:rsidR="00C92A44" w:rsidRPr="00011F81" w:rsidRDefault="00C92A44" w:rsidP="00C92A44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 программа предмета «Технология», одобренная федеральным учебно-методическим объединением по общему образованию, протокол 3/21 от 27.09.2021</w:t>
      </w:r>
    </w:p>
    <w:p w:rsidR="00C92A44" w:rsidRPr="00011F81" w:rsidRDefault="00066A10" w:rsidP="00C92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1" w:history="1">
        <w:r w:rsidR="00C92A44" w:rsidRPr="00011F81">
          <w:rPr>
            <w:rFonts w:ascii="Times New Roman" w:eastAsia="Times New Roman" w:hAnsi="Times New Roman" w:cs="Times New Roman"/>
            <w:bCs/>
            <w:color w:val="0563C1"/>
            <w:sz w:val="24"/>
            <w:szCs w:val="24"/>
            <w:u w:val="single"/>
            <w:lang w:eastAsia="ru-RU"/>
          </w:rPr>
          <w:t>https://fgos.ru/</w:t>
        </w:r>
      </w:hyperlink>
    </w:p>
    <w:p w:rsidR="00C92A44" w:rsidRPr="00011F81" w:rsidRDefault="00066A10" w:rsidP="00C92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2" w:history="1">
        <w:r w:rsidR="00C92A44" w:rsidRPr="00011F81">
          <w:rPr>
            <w:rFonts w:ascii="Times New Roman" w:eastAsia="Times New Roman" w:hAnsi="Times New Roman" w:cs="Times New Roman"/>
            <w:bCs/>
            <w:color w:val="0563C1"/>
            <w:sz w:val="24"/>
            <w:szCs w:val="24"/>
            <w:u w:val="single"/>
            <w:lang w:eastAsia="ru-RU"/>
          </w:rPr>
          <w:t>https://edsoo.ru/</w:t>
        </w:r>
      </w:hyperlink>
    </w:p>
    <w:p w:rsidR="00C92A44" w:rsidRPr="00011F81" w:rsidRDefault="00066A10" w:rsidP="00C92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13" w:history="1">
        <w:r w:rsidR="00C92A44" w:rsidRPr="00011F81">
          <w:rPr>
            <w:rFonts w:ascii="Times New Roman" w:eastAsia="Times New Roman" w:hAnsi="Times New Roman" w:cs="Times New Roman"/>
            <w:bCs/>
            <w:color w:val="0563C1"/>
            <w:sz w:val="24"/>
            <w:szCs w:val="24"/>
            <w:u w:val="single"/>
            <w:lang w:eastAsia="ru-RU"/>
          </w:rPr>
          <w:t>https://fioco.ru/ru/osoko/</w:t>
        </w:r>
      </w:hyperlink>
    </w:p>
    <w:p w:rsidR="00C92A44" w:rsidRPr="00011F81" w:rsidRDefault="00066A10" w:rsidP="00C92A44">
      <w:pPr>
        <w:suppressAutoHyphens/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hyperlink r:id="rId14" w:history="1">
        <w:r w:rsidR="00C92A44" w:rsidRPr="00011F8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http://www.centeroko.ru/pirls21/pirls2021_pub.html</w:t>
        </w:r>
      </w:hyperlink>
    </w:p>
    <w:p w:rsidR="00C92A44" w:rsidRPr="00011F81" w:rsidRDefault="00C92A44" w:rsidP="00C92A4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C92A44" w:rsidRPr="00011F81" w:rsidRDefault="00C92A44" w:rsidP="00C92A4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/>
        </w:rPr>
      </w:pPr>
      <w:bookmarkStart w:id="18" w:name="_Toc118714879"/>
      <w:r w:rsidRPr="00011F8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/>
        </w:rPr>
        <w:t xml:space="preserve">4. КОНТРОЛЬ И ОЦЕНКА РЕЗУЛЬТАТОВ ОСВОЕНИЯ </w:t>
      </w:r>
      <w:r w:rsidRPr="00011F8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/>
        </w:rPr>
        <w:br/>
        <w:t>ПРОФЕССИОНАЛЬНОГО МОДУЛЯ</w:t>
      </w:r>
      <w:bookmarkEnd w:id="18"/>
    </w:p>
    <w:p w:rsidR="00C92A44" w:rsidRPr="00011F81" w:rsidRDefault="00C92A44" w:rsidP="00C92A44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94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7"/>
        <w:gridCol w:w="3358"/>
        <w:gridCol w:w="3346"/>
      </w:tblGrid>
      <w:tr w:rsidR="00C92A44" w:rsidRPr="00011F81" w:rsidTr="002E0576">
        <w:trPr>
          <w:trHeight w:val="10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Знание более одного способа решения профессиональной задачи.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Аргументация выбора конкретного способа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Кейс-задачи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Защита конспекта урока по дисциплине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Защита методического портфолио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за профессиональным поведением </w:t>
            </w:r>
            <w:proofErr w:type="gram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ходе учебной и производственной  практики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найденной информации заданной теме (задаче).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-владение разными способами представления информации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результативность и оперативность поиска информации, необходимой для постановки и решения профессиональных задач,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и личностного развития;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объективный анализ найденной информации;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использование широкого спектра современных источников информации, в том числе Интернета при решении профессиональных задач,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и личностного развития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Устные выступления с презентацией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Реферирование профессионального текста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Реферирование научного текста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Защита траектории профессионального роста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наиболее эффективных практик организации учебной деятельности обучающихся начальных классов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глубина интереса к самообразованию, повышению квалификации в контексте профессионального развития;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полнота и адекватность самоанализа и самооценки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обоснованность целей собственного профессионального и личностного развития;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полнота информации, отобранной для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профессионального и личностного развития;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целесообразность выбранных форм и методов саморазвития и самообразования, повышения квалификации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Защита траектории профессионального роста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Экспертная оценка выбранного способа профессионального развития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04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Эффективно взаимодействовать и работать в коллективе и команде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результатов деятельности в условиях коллективной и командной работы в соответствии с заданной задачей.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Объективность оценки собственного вклада в достижение командного результата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успешность применения коммуникационных способностей на практике;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соблюдение принципов профессиональной этики;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владение способами бесконфликтного общения и </w:t>
            </w:r>
            <w:proofErr w:type="spellStart"/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саморегуляции</w:t>
            </w:r>
            <w:proofErr w:type="spellEnd"/>
            <w:r w:rsidRPr="00011F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коллективе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за обучающимся в ходе выполнения практических (проектных, исследовательских) парных (групповых) заданий;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Самоанализ и самооценка деятельности в паре, группе, команде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Оценка практических (проектных, исследовательских) парных (групповых) заданий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контекста; -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контекста; 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за выполнением работ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Портфолио.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Реферат.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Эссе.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по научно-исследовательской работе студентов.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осознанность и глубина проявления гражданско-патриотических чувств и позиции в ходе профессиональной деятельности;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осознанность социальной значимости педагогической профессии;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осознанность системы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материально-духовных ценностей;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точность соблюдения норм поведения, принятых в обществе.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Отражение ценностного содержания в разработанных конспектах уроков.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воспитательного потенциала урока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за профессиональным поведением </w:t>
            </w:r>
            <w:proofErr w:type="gram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ходе занятий, учебной и производственной  практики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07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окружающей среды и соблюдения норм экологической безопасности;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определение направлений ресурсосбережения в рамках профессиональной деятельности;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правил экологической безопасности при ведении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определение путей обеспечения ресурсосбережения;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выбора действий и форм поведения в чрезвычайных ситуациях;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соблюдение требований безопасности жизнедеятельности, охраны труда при организации образовательного процесса.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задания.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Реферат.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Презентация.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точность и аргументированность подбора средств физкультурно-оздоровительной деятельности;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реализации физкультурно-оздоровительной деятельности для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укрепления здоровья и физической подготовленности;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рациональность отбора и применения приемов двигательных функций в профессиональной деятельности;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владения средствами профилактики перенапряжения, характерными для педагогической профессии.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Экспертная оценка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подбора средств физкультурно-оздоровительной деятельности;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реализации физкультурно-оздоровительной деятельности для укрепления здоровья и физической подготовленности;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отбора и применения приемов двигательных функций в профессиональной деятельности;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владения средствами профилактики перенапряжения, характерными для педагогической профессии.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за выполнением работ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:rsidR="00C92A44" w:rsidRPr="00011F81" w:rsidRDefault="00C92A44" w:rsidP="00C92A4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Реферат.</w:t>
            </w:r>
          </w:p>
          <w:p w:rsidR="00C92A44" w:rsidRPr="00011F81" w:rsidRDefault="00C92A44" w:rsidP="00C92A44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Отчет по научно-исследовательской работе студентов.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Кейс-метод.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Проектировать процесс обучения на основе федеральных государственных образовательных стандартов, примерных основных образовательных программ начального общего образования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глубина осознанности сущности и требований 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федеральных государственных образовательных стандартов;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полнота и глубина понимания сути разработки и оформления основных образовательных программ начального общего образования;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грамотность проектирования образовательного процесса в начальных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классах в соответствии с требованиями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федеральных государственных образовательных стандартов и примерных основных образовательных программ начального общего образования;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выбранных форм работы индивидуально-возрастным особенностям обучающихся;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точность соблюдения педагогических,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гигиенических, специальных требований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при проектировании образовательного процесса.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Кейс-задачи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педагогических задач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Аналитический обзор научно-методических ресурсов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edsoo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разработанных конспектов уроков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разработанных проектных и исследовательских работ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интеллектуальных карт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ПК.1.2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Организовывать процесс обучения обучающихся в соответствии с санитарными нормами и правилами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обоснованность постановки целей и задач урока в соответствии с особенностями учебного предмета, возраста, класса, санитарно-гигиеническими нормами и правилами;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соответствие структуры и содержания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урока целям и сопутствующим задачам;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обоснованность выбора методов и форм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организации учебной деятельности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на уроках;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обоснованность применения современных педагогических технологий в соответствии с индивидуально-возрастными особенностями обучающихся;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точность распределения времени на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этапах урока;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рациональность использования ТСО при проведении урока.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Экспертная оценка разработанных конспектов уроков и проведенных уроков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проектных и исследовательских работ обучающихся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Кейс-задачи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за профессиональным поведением </w:t>
            </w:r>
            <w:proofErr w:type="gram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ходе занятий, учебной и производственной  практики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учебной и производственной практики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ПК.1.3 Контролировать и корректировать процесс обучения, оценивать результат обучения обучающихся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обоснованность выбора видов и форм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контроля и методов диагностики результатов обучения;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оптимальность подбора форм и средств оценивания результатов обучения обучающихся;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обоснованность отбора контрольно-измерительных материалов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оценки результата обучения обучающихся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точность интерпретации результатов диагностики учебных достижений обучающихся;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компетентность и объективность педагогического контроля и оценки результатов обучения;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обоснованность подбора методов и средств корректировки процесса обучения на основе анализа результатов обучения.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Педагогические и </w:t>
            </w:r>
            <w:proofErr w:type="spell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компетентностные</w:t>
            </w:r>
            <w:proofErr w:type="spell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тесты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Ситуационные, интегрированные и практико-ориентированные задания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Аналитический обзор диагностических материалов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Экспертная оценка методического пакета диагностик универсальных учебных действий и предметных результатов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за профессиональным поведением </w:t>
            </w:r>
            <w:proofErr w:type="gram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ходе занятий, учебной и производственной  практики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взаимооценивания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самооценивания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на основе известных критериев на практических занятиях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ПК.1.4 Анализировать процесс и результаты обучения обучающихся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глубина анализа результатов обучения обучающихся;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адекватность и полнота самооценки педагогической деятельности;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точность соблюдение этических норм при анализе процесса и результатов обучения обучающихся;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точность и полнота оформления в бумажном и электронном виде планирующей и отчетной документации по результатам обучения.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методического портфолио «Профилактика и коррекция академической неуспеваемости обучающихся начальных классов»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Экспертная оценка решения проектных и ситуационных задач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анализа и интерпретации результатов диагностики учебных достижений обучающихся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диагностической карты и построение карты роста учебных достижений для обучающихся  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за профессиональным поведением </w:t>
            </w:r>
            <w:proofErr w:type="gramStart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ходе занятий, учебной и производственной  практики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1.5 Выбирать и разрабатывать учебно-методические материалы на основе ФГОС и примерных образовательных программ с учетом типа образовательной организации, особенностей класса/группы и отдельных обучающихся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учёт индивидуальных и возрастных особенностей обучающихся и класса в целом при разработке и применении учебно-методических материалов;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точность соблюдения требований ФГОС, 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примерных образовательных программ, а также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педагогических принципов при разработке учебно-методических материалов;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целесообразность и точность отбора оценочных средств для проверки результатов освоения учебных предметов, курсов в соответствии 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типом образовательной организации и особенностями обучающихся;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оформления учебно-методических материалов требованиям нормативных документов и индивидуально-возрастным особенностям обучающихся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Педагогические и </w:t>
            </w:r>
            <w:proofErr w:type="spell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компетентностные</w:t>
            </w:r>
            <w:proofErr w:type="spell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тесты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Ситуационные, интегрированные и практико-ориентированные задания.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за профессиональным поведением </w:t>
            </w:r>
            <w:proofErr w:type="gramStart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ходе занятий, учебной и производственной  практики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методического портфолио учебно-методических материалов для каждого этапа освоения знаний по конкретной дисциплине и/или  заданной теме </w:t>
            </w: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1.6 Систематизировать и оценивать педагогический опыт и образовательные технологии в области начального общего образования с позиции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их применения в процессе обучения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аргументированность и полнота анализа педагогического опыта и образовательных технологий в области начального общего образования на основе изучения профессиональной литературы, анализа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других педагогов;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самоанализа педагогического опыта и использования современных образовательных технологий в образовательном процессе;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ясность и аргументированность изложения собственного мнения в ходе оценки педагогического опыта;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этических норм при анализе педагогического опыта и оценке эффективности применения образовательных технологий в учебном процессе;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демонстрации способов обобщения, представления и распространения педагогического опыта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Кейс-метод.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Ситуационные, интегрированные и практико-ориентированные задания.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Аналитический обзор педагогических практик и технологий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Демонстрация приемов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технологий и оценка эффективности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Защита методического портфолио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представление образовательной технологии (видеофильм, деловая игра, мультфильм и т.п.)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проблемном семинаре 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за профессиональным поведением </w:t>
            </w:r>
            <w:proofErr w:type="gram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ходе занятий, учебной и производственной  практики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1.7 Выстраивать траекторию профессионального роста на основе результатов анализа процесса обучения и самоанализа деятельности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глубина самоанализа результатов профессиональной деятельности;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точность и аргументированность оценки процесса обучения;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обоснованность целей профессионального роста и развития; 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целесообразность выбранных форм и методов профессионально-личностного развития;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- эффективность реализации плана профессионального роста и развития.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Портфолио.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 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социологических исследований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(анкетирование, опрос и т. д.) на основе самооценки, </w:t>
            </w:r>
            <w:proofErr w:type="spellStart"/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взаимооценки</w:t>
            </w:r>
            <w:proofErr w:type="spellEnd"/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отчет по итогам педагогической практики.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анализа и самоанализа занятия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траектории профессионального роста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Самодиагностика, тестирование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2A44" w:rsidRPr="00011F81" w:rsidTr="002E0576">
        <w:trPr>
          <w:trHeight w:val="698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ПК.1.8 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целесообразность подбора специальных методов и форм организации учебной деятельности всех обучающихся, в том числе обучающихся 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особыми потребностями в образовании;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соответствие материально-технического обеспечения образовательного процесса особенностям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всех обучающихся, в том числе </w:t>
            </w:r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обучающихся </w:t>
            </w: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особыми потребностями в образовании;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целесообразность отбора оценочных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для проверки результатов освоения учебных предметов обучающимися с особыми потребностями в образовании;</w:t>
            </w:r>
          </w:p>
          <w:p w:rsidR="00C92A44" w:rsidRPr="00011F81" w:rsidRDefault="00C92A44" w:rsidP="00C92A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обоснованность использования специальных подходов к обучению;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полнота и эффективность включения в образовательный процесс всех обучающихся, в том числе с особыми потребностями в образовании.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Разноуровневые</w:t>
            </w:r>
            <w:proofErr w:type="spellEnd"/>
            <w:r w:rsidRPr="00011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 и задания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методического портфолио «Специальные методы и формы организации учебной деятельности всех обучающихся, в том числе обучающихся с особыми потребностями в образовании»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Пакет диагностик для изучения особых </w:t>
            </w: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потребностей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проектных задач на основе результатов диагностик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индивидуального образовательного маршрута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приемов организации учебно-познавательной деятельности обучающихся с особыми образовательными потребностями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индивидуальной консультации для обучающегося</w:t>
            </w:r>
          </w:p>
          <w:p w:rsidR="00C92A44" w:rsidRPr="00011F81" w:rsidRDefault="00C92A44" w:rsidP="00C92A4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C92A44" w:rsidRPr="00011F81" w:rsidRDefault="00C92A44">
      <w:pPr>
        <w:rPr>
          <w:rFonts w:ascii="Times New Roman" w:hAnsi="Times New Roman" w:cs="Times New Roman"/>
        </w:rPr>
      </w:pPr>
    </w:p>
    <w:sectPr w:rsidR="00C92A44" w:rsidRPr="00011F81" w:rsidSect="00066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1E7" w:rsidRDefault="006261E7" w:rsidP="00E82CEB">
      <w:pPr>
        <w:spacing w:after="0" w:line="240" w:lineRule="auto"/>
      </w:pPr>
      <w:r>
        <w:separator/>
      </w:r>
    </w:p>
  </w:endnote>
  <w:endnote w:type="continuationSeparator" w:id="0">
    <w:p w:rsidR="006261E7" w:rsidRDefault="006261E7" w:rsidP="00E8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1E7" w:rsidRDefault="006261E7" w:rsidP="00E82CEB">
      <w:pPr>
        <w:spacing w:after="0" w:line="240" w:lineRule="auto"/>
      </w:pPr>
      <w:r>
        <w:separator/>
      </w:r>
    </w:p>
  </w:footnote>
  <w:footnote w:type="continuationSeparator" w:id="0">
    <w:p w:rsidR="006261E7" w:rsidRDefault="006261E7" w:rsidP="00E82CEB">
      <w:pPr>
        <w:spacing w:after="0" w:line="240" w:lineRule="auto"/>
      </w:pPr>
      <w:r>
        <w:continuationSeparator/>
      </w:r>
    </w:p>
  </w:footnote>
  <w:footnote w:id="1">
    <w:p w:rsidR="00E82CEB" w:rsidRDefault="00E82CEB" w:rsidP="00E82CEB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>
        <w:rPr>
          <w:rStyle w:val="a7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междисциплинарного курса.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">
    <w:nsid w:val="1C8C5E52"/>
    <w:multiLevelType w:val="hybridMultilevel"/>
    <w:tmpl w:val="40821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4757B"/>
    <w:multiLevelType w:val="hybridMultilevel"/>
    <w:tmpl w:val="62048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FC4"/>
    <w:multiLevelType w:val="hybridMultilevel"/>
    <w:tmpl w:val="40821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43354"/>
    <w:multiLevelType w:val="hybridMultilevel"/>
    <w:tmpl w:val="AEB835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75B"/>
    <w:rsid w:val="00011F81"/>
    <w:rsid w:val="00066A10"/>
    <w:rsid w:val="002E0576"/>
    <w:rsid w:val="0059479A"/>
    <w:rsid w:val="006261E7"/>
    <w:rsid w:val="00BF775B"/>
    <w:rsid w:val="00C92A44"/>
    <w:rsid w:val="00D44EDD"/>
    <w:rsid w:val="00E82CEB"/>
    <w:rsid w:val="00F07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44"/>
  </w:style>
  <w:style w:type="paragraph" w:styleId="1">
    <w:name w:val="heading 1"/>
    <w:basedOn w:val="a"/>
    <w:next w:val="a"/>
    <w:link w:val="10"/>
    <w:qFormat/>
    <w:rsid w:val="00D44E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576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E82CE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82CEB"/>
    <w:rPr>
      <w:sz w:val="20"/>
      <w:szCs w:val="20"/>
    </w:rPr>
  </w:style>
  <w:style w:type="character" w:styleId="a6">
    <w:name w:val="footnote reference"/>
    <w:aliases w:val="Знак сноски-FN,Ciae niinee-FN,AЗнак сноски зел"/>
    <w:uiPriority w:val="99"/>
    <w:rsid w:val="00E82CEB"/>
    <w:rPr>
      <w:rFonts w:cs="Times New Roman"/>
      <w:vertAlign w:val="superscript"/>
    </w:rPr>
  </w:style>
  <w:style w:type="character" w:styleId="a7">
    <w:name w:val="Emphasis"/>
    <w:qFormat/>
    <w:rsid w:val="00E82CEB"/>
    <w:rPr>
      <w:rFonts w:cs="Times New Roman"/>
      <w:i/>
    </w:rPr>
  </w:style>
  <w:style w:type="paragraph" w:styleId="a8">
    <w:name w:val="Balloon Text"/>
    <w:basedOn w:val="a"/>
    <w:link w:val="a9"/>
    <w:uiPriority w:val="99"/>
    <w:semiHidden/>
    <w:unhideWhenUsed/>
    <w:rsid w:val="00D4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4ED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44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ioco.ru/ru/osok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so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o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enteroko.ru/pirls21/pirls2021_pu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99E29-B06E-4CB9-89C6-B548121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8694</Words>
  <Characters>49556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michgeras@outlook.com</dc:creator>
  <cp:lastModifiedBy>user</cp:lastModifiedBy>
  <cp:revision>2</cp:revision>
  <dcterms:created xsi:type="dcterms:W3CDTF">2023-12-18T08:37:00Z</dcterms:created>
  <dcterms:modified xsi:type="dcterms:W3CDTF">2023-12-18T08:37:00Z</dcterms:modified>
</cp:coreProperties>
</file>